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2A84BA" w14:textId="77777777" w:rsidR="00E86374" w:rsidRPr="000D5EB6" w:rsidRDefault="00E86374" w:rsidP="00E86374">
      <w:pPr>
        <w:spacing w:after="0"/>
        <w:rPr>
          <w:rFonts w:ascii="Arial" w:hAnsi="Arial" w:cs="Arial"/>
        </w:rPr>
      </w:pPr>
      <w:r w:rsidRPr="000D5EB6">
        <w:rPr>
          <w:rFonts w:ascii="Arial" w:hAnsi="Arial" w:cs="Arial"/>
        </w:rPr>
        <w:t>Sent To:</w:t>
      </w:r>
    </w:p>
    <w:p w14:paraId="4832A71D" w14:textId="77777777" w:rsidR="00E86374" w:rsidRPr="000D5EB6" w:rsidRDefault="00E86374" w:rsidP="00E86374">
      <w:pPr>
        <w:spacing w:after="0"/>
        <w:rPr>
          <w:rFonts w:ascii="Arial" w:hAnsi="Arial" w:cs="Arial"/>
        </w:rPr>
      </w:pPr>
      <w:r w:rsidRPr="000D5EB6">
        <w:rPr>
          <w:rFonts w:ascii="Arial" w:hAnsi="Arial" w:cs="Arial"/>
        </w:rPr>
        <w:t>Filing Clerk</w:t>
      </w:r>
    </w:p>
    <w:p w14:paraId="5A41F1AE" w14:textId="77777777" w:rsidR="00E86374" w:rsidRPr="000D5EB6" w:rsidRDefault="00E86374" w:rsidP="00E86374">
      <w:pPr>
        <w:spacing w:after="0"/>
        <w:rPr>
          <w:rFonts w:ascii="Arial" w:hAnsi="Arial" w:cs="Arial"/>
        </w:rPr>
      </w:pPr>
      <w:r w:rsidRPr="000D5EB6">
        <w:rPr>
          <w:rFonts w:ascii="Arial" w:hAnsi="Arial" w:cs="Arial"/>
        </w:rPr>
        <w:t>Public Utility Commission of Texas</w:t>
      </w:r>
    </w:p>
    <w:p w14:paraId="2EE17A80" w14:textId="77777777" w:rsidR="00E86374" w:rsidRPr="000D5EB6" w:rsidRDefault="00E86374" w:rsidP="00E86374">
      <w:pPr>
        <w:spacing w:after="0"/>
        <w:rPr>
          <w:rFonts w:ascii="Arial" w:hAnsi="Arial" w:cs="Arial"/>
        </w:rPr>
      </w:pPr>
      <w:r w:rsidRPr="000D5EB6">
        <w:rPr>
          <w:rFonts w:ascii="Arial" w:hAnsi="Arial" w:cs="Arial"/>
        </w:rPr>
        <w:t>1701 North Congress Avenue</w:t>
      </w:r>
    </w:p>
    <w:p w14:paraId="1B25559F" w14:textId="77777777" w:rsidR="00E86374" w:rsidRPr="000D5EB6" w:rsidRDefault="00E86374" w:rsidP="00E86374">
      <w:pPr>
        <w:spacing w:after="0"/>
        <w:rPr>
          <w:rFonts w:ascii="Arial" w:hAnsi="Arial" w:cs="Arial"/>
        </w:rPr>
      </w:pPr>
      <w:r w:rsidRPr="000D5EB6">
        <w:rPr>
          <w:rFonts w:ascii="Arial" w:hAnsi="Arial" w:cs="Arial"/>
        </w:rPr>
        <w:t>P.O. Box 13326</w:t>
      </w:r>
    </w:p>
    <w:p w14:paraId="0252756E" w14:textId="77777777" w:rsidR="00E86374" w:rsidRPr="000D5EB6" w:rsidRDefault="00E86374" w:rsidP="00E86374">
      <w:pPr>
        <w:spacing w:after="0"/>
        <w:rPr>
          <w:rFonts w:ascii="Arial" w:hAnsi="Arial" w:cs="Arial"/>
        </w:rPr>
      </w:pPr>
      <w:r w:rsidRPr="000D5EB6">
        <w:rPr>
          <w:rFonts w:ascii="Arial" w:hAnsi="Arial" w:cs="Arial"/>
        </w:rPr>
        <w:t>Austin, Texas 78711-3326</w:t>
      </w:r>
    </w:p>
    <w:p w14:paraId="306FA712" w14:textId="77777777" w:rsidR="00E86374" w:rsidRPr="000D5EB6" w:rsidRDefault="00E86374" w:rsidP="00E86374">
      <w:pPr>
        <w:rPr>
          <w:rFonts w:ascii="Arial" w:hAnsi="Arial" w:cs="Arial"/>
        </w:rPr>
      </w:pPr>
    </w:p>
    <w:p w14:paraId="46693A87" w14:textId="77777777" w:rsidR="00E86374" w:rsidRPr="004354E1" w:rsidRDefault="00E86374" w:rsidP="00E86374">
      <w:pPr>
        <w:rPr>
          <w:rFonts w:ascii="Arial" w:hAnsi="Arial" w:cs="Arial"/>
        </w:rPr>
      </w:pPr>
      <w:r w:rsidRPr="004354E1">
        <w:rPr>
          <w:rFonts w:ascii="Arial" w:hAnsi="Arial" w:cs="Arial"/>
          <w:b/>
          <w:bCs/>
        </w:rPr>
        <w:t>To Whom It May Concern:</w:t>
      </w:r>
    </w:p>
    <w:p w14:paraId="4DF7277B" w14:textId="77777777" w:rsidR="00E86374" w:rsidRPr="00152DE7" w:rsidRDefault="00E86374" w:rsidP="00E86374">
      <w:r w:rsidRPr="004354E1">
        <w:rPr>
          <w:rFonts w:ascii="Arial" w:hAnsi="Arial" w:cs="Arial"/>
        </w:rPr>
        <w:t xml:space="preserve">I am writing to formally </w:t>
      </w:r>
      <w:r w:rsidRPr="004354E1">
        <w:rPr>
          <w:rFonts w:ascii="Arial" w:hAnsi="Arial" w:cs="Arial"/>
          <w:b/>
          <w:bCs/>
        </w:rPr>
        <w:t>protest the rate change application</w:t>
      </w:r>
      <w:r w:rsidRPr="004354E1">
        <w:rPr>
          <w:rFonts w:ascii="Arial" w:hAnsi="Arial" w:cs="Arial"/>
        </w:rPr>
        <w:t xml:space="preserve"> submitted by </w:t>
      </w:r>
      <w:r w:rsidRPr="004354E1">
        <w:rPr>
          <w:rFonts w:ascii="Arial" w:hAnsi="Arial" w:cs="Arial"/>
          <w:b/>
          <w:bCs/>
        </w:rPr>
        <w:t>Aqua Texas</w:t>
      </w:r>
      <w:r w:rsidRPr="004354E1">
        <w:rPr>
          <w:rFonts w:ascii="Arial" w:hAnsi="Arial" w:cs="Arial"/>
        </w:rPr>
        <w:t xml:space="preserve"> </w:t>
      </w:r>
      <w:r w:rsidRPr="008648B2">
        <w:rPr>
          <w:rFonts w:ascii="Arial" w:hAnsi="Arial" w:cs="Arial"/>
          <w:i/>
          <w:iCs/>
        </w:rPr>
        <w:t>REF: PUCT DOCKET NO. 58124</w:t>
      </w:r>
      <w:r>
        <w:rPr>
          <w:rFonts w:ascii="Arial" w:hAnsi="Arial" w:cs="Arial"/>
        </w:rPr>
        <w:t xml:space="preserve">, </w:t>
      </w:r>
      <w:r w:rsidRPr="004354E1">
        <w:rPr>
          <w:rFonts w:ascii="Arial" w:hAnsi="Arial" w:cs="Arial"/>
        </w:rPr>
        <w:t xml:space="preserve">to the </w:t>
      </w:r>
      <w:r w:rsidRPr="004354E1">
        <w:rPr>
          <w:rFonts w:ascii="Arial" w:hAnsi="Arial" w:cs="Arial"/>
          <w:b/>
          <w:bCs/>
        </w:rPr>
        <w:t>Public Utility Commission of Texas (PUCT)</w:t>
      </w:r>
      <w:r w:rsidRPr="004354E1">
        <w:rPr>
          <w:rFonts w:ascii="Arial" w:hAnsi="Arial" w:cs="Arial"/>
        </w:rPr>
        <w:t>.</w:t>
      </w:r>
      <w:r>
        <w:rPr>
          <w:rFonts w:ascii="Arial" w:hAnsi="Arial" w:cs="Arial"/>
        </w:rPr>
        <w:t xml:space="preserve">  </w:t>
      </w:r>
    </w:p>
    <w:p w14:paraId="1DB27CBE" w14:textId="77777777" w:rsidR="00E86374" w:rsidRPr="004354E1" w:rsidRDefault="00E86374" w:rsidP="00E86374">
      <w:pPr>
        <w:rPr>
          <w:rFonts w:ascii="Arial" w:hAnsi="Arial" w:cs="Arial"/>
        </w:rPr>
      </w:pPr>
    </w:p>
    <w:p w14:paraId="63683D71" w14:textId="77777777" w:rsidR="00E86374" w:rsidRPr="004354E1" w:rsidRDefault="00E86374" w:rsidP="00E86374">
      <w:pPr>
        <w:jc w:val="both"/>
        <w:rPr>
          <w:rFonts w:ascii="Arial" w:hAnsi="Arial" w:cs="Arial"/>
        </w:rPr>
      </w:pPr>
      <w:r w:rsidRPr="004354E1">
        <w:rPr>
          <w:rFonts w:ascii="Arial" w:hAnsi="Arial" w:cs="Arial"/>
        </w:rPr>
        <w:t xml:space="preserve">As a homeowner and resident of </w:t>
      </w:r>
      <w:r w:rsidRPr="004354E1">
        <w:rPr>
          <w:rFonts w:ascii="Arial" w:hAnsi="Arial" w:cs="Arial"/>
          <w:b/>
          <w:bCs/>
        </w:rPr>
        <w:t>Mountain Lakes Ranch in Erath County (Rate Code N-W01)</w:t>
      </w:r>
      <w:r w:rsidRPr="004354E1">
        <w:rPr>
          <w:rFonts w:ascii="Arial" w:hAnsi="Arial" w:cs="Arial"/>
        </w:rPr>
        <w:t xml:space="preserve">, I am deeply concerned about the significant and unjustified increase in water rates proposed by Aqua Texas. This proposed hike is not only financially burdensome—it is offensive </w:t>
      </w:r>
      <w:proofErr w:type="gramStart"/>
      <w:r w:rsidRPr="004354E1">
        <w:rPr>
          <w:rFonts w:ascii="Arial" w:hAnsi="Arial" w:cs="Arial"/>
        </w:rPr>
        <w:t>in light of</w:t>
      </w:r>
      <w:proofErr w:type="gramEnd"/>
      <w:r w:rsidRPr="004354E1">
        <w:rPr>
          <w:rFonts w:ascii="Arial" w:hAnsi="Arial" w:cs="Arial"/>
        </w:rPr>
        <w:t xml:space="preserve"> the company’s ongoing failure to provide safe, reliable, and consistent water service to our community.</w:t>
      </w:r>
    </w:p>
    <w:p w14:paraId="310A0FA3" w14:textId="77777777" w:rsidR="00E86374" w:rsidRPr="004354E1" w:rsidRDefault="00E86374" w:rsidP="00E86374">
      <w:pPr>
        <w:jc w:val="both"/>
        <w:rPr>
          <w:rFonts w:ascii="Arial" w:hAnsi="Arial" w:cs="Arial"/>
        </w:rPr>
      </w:pPr>
      <w:r w:rsidRPr="004354E1">
        <w:rPr>
          <w:rFonts w:ascii="Arial" w:hAnsi="Arial" w:cs="Arial"/>
        </w:rPr>
        <w:t xml:space="preserve">My husband and I have lived here for </w:t>
      </w:r>
      <w:r w:rsidRPr="00211CCB">
        <w:rPr>
          <w:rFonts w:ascii="Arial" w:hAnsi="Arial" w:cs="Arial"/>
        </w:rPr>
        <w:t>almost</w:t>
      </w:r>
      <w:r w:rsidRPr="004354E1">
        <w:rPr>
          <w:rFonts w:ascii="Arial" w:hAnsi="Arial" w:cs="Arial"/>
        </w:rPr>
        <w:t xml:space="preserve"> a decade. As a customer of Aqua Texas—and more importantly, as someone currently battling </w:t>
      </w:r>
      <w:r w:rsidRPr="004354E1">
        <w:rPr>
          <w:rFonts w:ascii="Arial" w:hAnsi="Arial" w:cs="Arial"/>
          <w:b/>
          <w:bCs/>
        </w:rPr>
        <w:t>Stage 4 neuroendocrine pancreatic cancer</w:t>
      </w:r>
      <w:r w:rsidRPr="004354E1">
        <w:rPr>
          <w:rFonts w:ascii="Arial" w:hAnsi="Arial" w:cs="Arial"/>
        </w:rPr>
        <w:t>—this increase would impose a severe hardship on our household. Aqua Texas has consistently demonstrated poor performance, both in customer service and infrastructure maintenance, and we have seen no evidence that prior rate increases have resulted in any meaningful improvements.</w:t>
      </w:r>
    </w:p>
    <w:p w14:paraId="6A06B628" w14:textId="77777777" w:rsidR="00E86374" w:rsidRPr="004354E1" w:rsidRDefault="00E86374" w:rsidP="00E86374">
      <w:pPr>
        <w:jc w:val="both"/>
        <w:rPr>
          <w:rFonts w:ascii="Arial" w:hAnsi="Arial" w:cs="Arial"/>
        </w:rPr>
      </w:pPr>
      <w:r w:rsidRPr="004354E1">
        <w:rPr>
          <w:rFonts w:ascii="Arial" w:hAnsi="Arial" w:cs="Arial"/>
        </w:rPr>
        <w:t xml:space="preserve">In the past 10 years, Aqua Texas has failed to upgrade or maintain the infrastructure in our neighborhood. We have experienced </w:t>
      </w:r>
      <w:r w:rsidRPr="004354E1">
        <w:rPr>
          <w:rFonts w:ascii="Arial" w:hAnsi="Arial" w:cs="Arial"/>
          <w:b/>
          <w:bCs/>
        </w:rPr>
        <w:t>numerous water main breaks</w:t>
      </w:r>
      <w:r w:rsidRPr="004354E1">
        <w:rPr>
          <w:rFonts w:ascii="Arial" w:hAnsi="Arial" w:cs="Arial"/>
        </w:rPr>
        <w:t xml:space="preserve">, repeated </w:t>
      </w:r>
      <w:r w:rsidRPr="004354E1">
        <w:rPr>
          <w:rFonts w:ascii="Arial" w:hAnsi="Arial" w:cs="Arial"/>
          <w:b/>
          <w:bCs/>
        </w:rPr>
        <w:t>“boil water” notices</w:t>
      </w:r>
      <w:r w:rsidRPr="004354E1">
        <w:rPr>
          <w:rFonts w:ascii="Arial" w:hAnsi="Arial" w:cs="Arial"/>
        </w:rPr>
        <w:t xml:space="preserve">, and </w:t>
      </w:r>
      <w:r w:rsidRPr="004354E1">
        <w:rPr>
          <w:rFonts w:ascii="Arial" w:hAnsi="Arial" w:cs="Arial"/>
          <w:b/>
          <w:bCs/>
        </w:rPr>
        <w:t>multiple outages</w:t>
      </w:r>
      <w:r w:rsidRPr="004354E1">
        <w:rPr>
          <w:rFonts w:ascii="Arial" w:hAnsi="Arial" w:cs="Arial"/>
        </w:rPr>
        <w:t xml:space="preserve">, including one period where we were without running water for </w:t>
      </w:r>
      <w:r w:rsidRPr="004354E1">
        <w:rPr>
          <w:rFonts w:ascii="Arial" w:hAnsi="Arial" w:cs="Arial"/>
          <w:b/>
          <w:bCs/>
        </w:rPr>
        <w:t>four days</w:t>
      </w:r>
      <w:r w:rsidRPr="004354E1">
        <w:rPr>
          <w:rFonts w:ascii="Arial" w:hAnsi="Arial" w:cs="Arial"/>
        </w:rPr>
        <w:t xml:space="preserve">. These outages were often met with </w:t>
      </w:r>
      <w:r w:rsidRPr="004354E1">
        <w:rPr>
          <w:rFonts w:ascii="Arial" w:hAnsi="Arial" w:cs="Arial"/>
          <w:b/>
          <w:bCs/>
        </w:rPr>
        <w:t>no communication</w:t>
      </w:r>
      <w:r w:rsidRPr="004354E1">
        <w:rPr>
          <w:rFonts w:ascii="Arial" w:hAnsi="Arial" w:cs="Arial"/>
        </w:rPr>
        <w:t xml:space="preserve"> or transparency from Aqua Texas regarding the timeline for restoration. During these episodes, we were forced to purchase multiple 5-gallon jugs of water just to </w:t>
      </w:r>
      <w:r w:rsidRPr="004354E1">
        <w:rPr>
          <w:rFonts w:ascii="Arial" w:hAnsi="Arial" w:cs="Arial"/>
          <w:b/>
          <w:bCs/>
        </w:rPr>
        <w:t>flush toilets, rinse dishes, and bathe</w:t>
      </w:r>
      <w:r w:rsidRPr="004354E1">
        <w:rPr>
          <w:rFonts w:ascii="Arial" w:hAnsi="Arial" w:cs="Arial"/>
        </w:rPr>
        <w:t xml:space="preserve">, and countless bottles of water for cooking and hygiene. This is not a luxury </w:t>
      </w:r>
      <w:proofErr w:type="gramStart"/>
      <w:r w:rsidRPr="004354E1">
        <w:rPr>
          <w:rFonts w:ascii="Arial" w:hAnsi="Arial" w:cs="Arial"/>
        </w:rPr>
        <w:t>utility—</w:t>
      </w:r>
      <w:proofErr w:type="gramEnd"/>
      <w:r w:rsidRPr="004354E1">
        <w:rPr>
          <w:rFonts w:ascii="Arial" w:hAnsi="Arial" w:cs="Arial"/>
        </w:rPr>
        <w:t>it is a basic human necessity.</w:t>
      </w:r>
    </w:p>
    <w:p w14:paraId="1E87037C" w14:textId="77777777" w:rsidR="00E86374" w:rsidRPr="004354E1" w:rsidRDefault="00E86374" w:rsidP="00E86374">
      <w:pPr>
        <w:jc w:val="both"/>
        <w:rPr>
          <w:rFonts w:ascii="Arial" w:hAnsi="Arial" w:cs="Arial"/>
        </w:rPr>
      </w:pPr>
      <w:r w:rsidRPr="004354E1">
        <w:rPr>
          <w:rFonts w:ascii="Arial" w:hAnsi="Arial" w:cs="Arial"/>
        </w:rPr>
        <w:t xml:space="preserve">When we first built our home, we faced immediate issues getting water access at all. Aqua Texas </w:t>
      </w:r>
      <w:r w:rsidRPr="004354E1">
        <w:rPr>
          <w:rFonts w:ascii="Arial" w:hAnsi="Arial" w:cs="Arial"/>
          <w:b/>
          <w:bCs/>
        </w:rPr>
        <w:t>refused to install a meter on our property</w:t>
      </w:r>
      <w:r w:rsidRPr="004354E1">
        <w:rPr>
          <w:rFonts w:ascii="Arial" w:hAnsi="Arial" w:cs="Arial"/>
        </w:rPr>
        <w:t xml:space="preserve"> until I was forced to file a </w:t>
      </w:r>
      <w:r w:rsidRPr="004354E1">
        <w:rPr>
          <w:rFonts w:ascii="Arial" w:hAnsi="Arial" w:cs="Arial"/>
          <w:b/>
          <w:bCs/>
        </w:rPr>
        <w:t>formal complaint with the state</w:t>
      </w:r>
      <w:r w:rsidRPr="004354E1">
        <w:rPr>
          <w:rFonts w:ascii="Arial" w:hAnsi="Arial" w:cs="Arial"/>
        </w:rPr>
        <w:t xml:space="preserve">. We later discovered that the delay occurred because the company </w:t>
      </w:r>
      <w:r w:rsidRPr="004354E1">
        <w:rPr>
          <w:rFonts w:ascii="Arial" w:hAnsi="Arial" w:cs="Arial"/>
          <w:b/>
          <w:bCs/>
        </w:rPr>
        <w:t>mistakenly installed the meter on the wrong property</w:t>
      </w:r>
      <w:r w:rsidRPr="004354E1">
        <w:rPr>
          <w:rFonts w:ascii="Arial" w:hAnsi="Arial" w:cs="Arial"/>
        </w:rPr>
        <w:t>. That level of negligence and disregard for customer service has remained consistent.</w:t>
      </w:r>
    </w:p>
    <w:p w14:paraId="3C9D758D" w14:textId="77777777" w:rsidR="00E86374" w:rsidRPr="004354E1" w:rsidRDefault="00E86374" w:rsidP="00E86374">
      <w:pPr>
        <w:jc w:val="both"/>
        <w:rPr>
          <w:rFonts w:ascii="Arial" w:hAnsi="Arial" w:cs="Arial"/>
        </w:rPr>
      </w:pPr>
      <w:r w:rsidRPr="004354E1">
        <w:rPr>
          <w:rFonts w:ascii="Arial" w:hAnsi="Arial" w:cs="Arial"/>
        </w:rPr>
        <w:lastRenderedPageBreak/>
        <w:t xml:space="preserve">The company’s failures go beyond just Mountain Lakes Ranch. Similar complaints are being voiced in </w:t>
      </w:r>
      <w:r w:rsidRPr="004354E1">
        <w:rPr>
          <w:rFonts w:ascii="Arial" w:hAnsi="Arial" w:cs="Arial"/>
          <w:b/>
          <w:bCs/>
        </w:rPr>
        <w:t>numerous Aqua Texas service areas</w:t>
      </w:r>
      <w:r w:rsidRPr="004354E1">
        <w:rPr>
          <w:rFonts w:ascii="Arial" w:hAnsi="Arial" w:cs="Arial"/>
        </w:rPr>
        <w:t xml:space="preserve">. Across the board, the pattern is the same: </w:t>
      </w:r>
      <w:r w:rsidRPr="004354E1">
        <w:rPr>
          <w:rFonts w:ascii="Arial" w:hAnsi="Arial" w:cs="Arial"/>
          <w:b/>
          <w:bCs/>
        </w:rPr>
        <w:t>rate increases with no improvements</w:t>
      </w:r>
      <w:r w:rsidRPr="004354E1">
        <w:rPr>
          <w:rFonts w:ascii="Arial" w:hAnsi="Arial" w:cs="Arial"/>
        </w:rPr>
        <w:t xml:space="preserve"> in infrastructure, water quality, or communication. In fact, Aqua Texas appears to run its </w:t>
      </w:r>
      <w:r w:rsidRPr="004354E1">
        <w:rPr>
          <w:rFonts w:ascii="Arial" w:hAnsi="Arial" w:cs="Arial"/>
          <w:b/>
          <w:bCs/>
        </w:rPr>
        <w:t>pumping systems to the point of failure</w:t>
      </w:r>
      <w:r w:rsidRPr="004354E1">
        <w:rPr>
          <w:rFonts w:ascii="Arial" w:hAnsi="Arial" w:cs="Arial"/>
        </w:rPr>
        <w:t>, requiring expensive repairs instead of investing in proactive maintenance and efficiency.</w:t>
      </w:r>
    </w:p>
    <w:p w14:paraId="7FB38353" w14:textId="77777777" w:rsidR="00E86374" w:rsidRPr="004354E1" w:rsidRDefault="00E86374" w:rsidP="00E86374">
      <w:pPr>
        <w:jc w:val="both"/>
        <w:rPr>
          <w:rFonts w:ascii="Arial" w:hAnsi="Arial" w:cs="Arial"/>
        </w:rPr>
      </w:pPr>
      <w:r w:rsidRPr="004354E1">
        <w:rPr>
          <w:rFonts w:ascii="Arial" w:hAnsi="Arial" w:cs="Arial"/>
        </w:rPr>
        <w:t xml:space="preserve">As a </w:t>
      </w:r>
      <w:r w:rsidRPr="004354E1">
        <w:rPr>
          <w:rFonts w:ascii="Arial" w:hAnsi="Arial" w:cs="Arial"/>
          <w:b/>
          <w:bCs/>
        </w:rPr>
        <w:t>publicly traded corporation</w:t>
      </w:r>
      <w:r w:rsidRPr="004354E1">
        <w:rPr>
          <w:rFonts w:ascii="Arial" w:hAnsi="Arial" w:cs="Arial"/>
        </w:rPr>
        <w:t xml:space="preserve">, it appears that Aqua Texas is more focused on increasing </w:t>
      </w:r>
      <w:r w:rsidRPr="004354E1">
        <w:rPr>
          <w:rFonts w:ascii="Arial" w:hAnsi="Arial" w:cs="Arial"/>
          <w:b/>
          <w:bCs/>
        </w:rPr>
        <w:t>shareholder profits, stock value, and executive bonuses</w:t>
      </w:r>
      <w:r w:rsidRPr="004354E1">
        <w:rPr>
          <w:rFonts w:ascii="Arial" w:hAnsi="Arial" w:cs="Arial"/>
        </w:rPr>
        <w:t xml:space="preserve"> than on serving its customers. The proposed rate hike—</w:t>
      </w:r>
      <w:r w:rsidRPr="004354E1">
        <w:rPr>
          <w:rFonts w:ascii="Arial" w:hAnsi="Arial" w:cs="Arial"/>
          <w:b/>
          <w:bCs/>
        </w:rPr>
        <w:t>more than double the current price</w:t>
      </w:r>
      <w:r w:rsidRPr="004354E1">
        <w:rPr>
          <w:rFonts w:ascii="Arial" w:hAnsi="Arial" w:cs="Arial"/>
        </w:rPr>
        <w:t>—offers no guarantee of improved water quality, reliability, or customer service.</w:t>
      </w:r>
    </w:p>
    <w:p w14:paraId="24C216F1" w14:textId="77777777" w:rsidR="00E86374" w:rsidRPr="004354E1" w:rsidRDefault="00E86374" w:rsidP="00E86374">
      <w:pPr>
        <w:jc w:val="both"/>
        <w:rPr>
          <w:rFonts w:ascii="Arial" w:hAnsi="Arial" w:cs="Arial"/>
        </w:rPr>
      </w:pPr>
      <w:r w:rsidRPr="004354E1">
        <w:rPr>
          <w:rFonts w:ascii="Arial" w:hAnsi="Arial" w:cs="Arial"/>
        </w:rPr>
        <w:t xml:space="preserve">Moreover, the </w:t>
      </w:r>
      <w:r w:rsidRPr="004354E1">
        <w:rPr>
          <w:rFonts w:ascii="Arial" w:hAnsi="Arial" w:cs="Arial"/>
          <w:b/>
          <w:bCs/>
        </w:rPr>
        <w:t>influx of new home construction</w:t>
      </w:r>
      <w:r w:rsidRPr="004354E1">
        <w:rPr>
          <w:rFonts w:ascii="Arial" w:hAnsi="Arial" w:cs="Arial"/>
        </w:rPr>
        <w:t xml:space="preserve"> in the area should provide sufficient new revenue to support infrastructure expansion. Instead, Aqua Texas continues to push the financial burden onto existing ratepayers.</w:t>
      </w:r>
    </w:p>
    <w:p w14:paraId="44F6E4E8" w14:textId="77777777" w:rsidR="00E86374" w:rsidRPr="004354E1" w:rsidRDefault="00E86374" w:rsidP="00E86374">
      <w:pPr>
        <w:rPr>
          <w:rFonts w:ascii="Arial" w:hAnsi="Arial" w:cs="Arial"/>
        </w:rPr>
      </w:pPr>
      <w:r w:rsidRPr="004354E1">
        <w:rPr>
          <w:rFonts w:ascii="Arial" w:hAnsi="Arial" w:cs="Arial"/>
        </w:rPr>
        <w:t>We strongly urge the Public Utility Commission of Texas to:</w:t>
      </w:r>
    </w:p>
    <w:p w14:paraId="4EB86B73" w14:textId="77777777" w:rsidR="00E86374" w:rsidRPr="004354E1" w:rsidRDefault="00E86374" w:rsidP="00E86374">
      <w:pPr>
        <w:numPr>
          <w:ilvl w:val="0"/>
          <w:numId w:val="1"/>
        </w:numPr>
        <w:rPr>
          <w:rFonts w:ascii="Arial" w:hAnsi="Arial" w:cs="Arial"/>
        </w:rPr>
      </w:pPr>
      <w:r w:rsidRPr="004354E1">
        <w:rPr>
          <w:rFonts w:ascii="Arial" w:hAnsi="Arial" w:cs="Arial"/>
          <w:b/>
          <w:bCs/>
        </w:rPr>
        <w:t>Deny Aqua Texas’s proposed rate and fee increases</w:t>
      </w:r>
      <w:r w:rsidRPr="004354E1">
        <w:rPr>
          <w:rFonts w:ascii="Arial" w:hAnsi="Arial" w:cs="Arial"/>
        </w:rPr>
        <w:t>.</w:t>
      </w:r>
    </w:p>
    <w:p w14:paraId="13FF0C72" w14:textId="77777777" w:rsidR="00E86374" w:rsidRPr="004354E1" w:rsidRDefault="00E86374" w:rsidP="00E86374">
      <w:pPr>
        <w:numPr>
          <w:ilvl w:val="0"/>
          <w:numId w:val="1"/>
        </w:numPr>
        <w:rPr>
          <w:rFonts w:ascii="Arial" w:hAnsi="Arial" w:cs="Arial"/>
        </w:rPr>
      </w:pPr>
      <w:r w:rsidRPr="004354E1">
        <w:rPr>
          <w:rFonts w:ascii="Arial" w:hAnsi="Arial" w:cs="Arial"/>
          <w:b/>
          <w:bCs/>
        </w:rPr>
        <w:t>Investigate the company's long history of inadequate service and infrastructure neglect</w:t>
      </w:r>
      <w:r w:rsidRPr="004354E1">
        <w:rPr>
          <w:rFonts w:ascii="Arial" w:hAnsi="Arial" w:cs="Arial"/>
        </w:rPr>
        <w:t>.</w:t>
      </w:r>
    </w:p>
    <w:p w14:paraId="3A8D39F2" w14:textId="77777777" w:rsidR="00E86374" w:rsidRPr="004354E1" w:rsidRDefault="00E86374" w:rsidP="00E86374">
      <w:pPr>
        <w:numPr>
          <w:ilvl w:val="0"/>
          <w:numId w:val="1"/>
        </w:numPr>
        <w:rPr>
          <w:rFonts w:ascii="Arial" w:hAnsi="Arial" w:cs="Arial"/>
        </w:rPr>
      </w:pPr>
      <w:r w:rsidRPr="004354E1">
        <w:rPr>
          <w:rFonts w:ascii="Arial" w:hAnsi="Arial" w:cs="Arial"/>
          <w:b/>
          <w:bCs/>
        </w:rPr>
        <w:t>Consider requiring Aqua Texas to divest and transfer ownership of its water systems to a local entity</w:t>
      </w:r>
      <w:r w:rsidRPr="004354E1">
        <w:rPr>
          <w:rFonts w:ascii="Arial" w:hAnsi="Arial" w:cs="Arial"/>
        </w:rPr>
        <w:t xml:space="preserve"> that will prioritize conservation, infrastructure, and public welfare.</w:t>
      </w:r>
    </w:p>
    <w:p w14:paraId="56F4CC29" w14:textId="77777777" w:rsidR="00E86374" w:rsidRPr="004354E1" w:rsidRDefault="00E86374" w:rsidP="00E86374">
      <w:pPr>
        <w:jc w:val="both"/>
        <w:rPr>
          <w:rFonts w:ascii="Arial" w:hAnsi="Arial" w:cs="Arial"/>
        </w:rPr>
      </w:pPr>
      <w:r w:rsidRPr="004354E1">
        <w:rPr>
          <w:rFonts w:ascii="Arial" w:hAnsi="Arial" w:cs="Arial"/>
        </w:rPr>
        <w:t xml:space="preserve">Texans deserve safe, reliable, and </w:t>
      </w:r>
      <w:proofErr w:type="gramStart"/>
      <w:r w:rsidRPr="004354E1">
        <w:rPr>
          <w:rFonts w:ascii="Arial" w:hAnsi="Arial" w:cs="Arial"/>
        </w:rPr>
        <w:t>fairly priced</w:t>
      </w:r>
      <w:proofErr w:type="gramEnd"/>
      <w:r w:rsidRPr="004354E1">
        <w:rPr>
          <w:rFonts w:ascii="Arial" w:hAnsi="Arial" w:cs="Arial"/>
        </w:rPr>
        <w:t xml:space="preserve"> water. Aqua Texas has failed to deliver on all three fronts.</w:t>
      </w:r>
    </w:p>
    <w:p w14:paraId="0849132B" w14:textId="77777777" w:rsidR="00E86374" w:rsidRPr="004354E1" w:rsidRDefault="00E86374" w:rsidP="00E86374">
      <w:pPr>
        <w:jc w:val="both"/>
        <w:rPr>
          <w:rFonts w:ascii="Arial" w:hAnsi="Arial" w:cs="Arial"/>
        </w:rPr>
      </w:pPr>
      <w:r w:rsidRPr="004354E1">
        <w:rPr>
          <w:rFonts w:ascii="Arial" w:hAnsi="Arial" w:cs="Arial"/>
          <w:b/>
          <w:bCs/>
        </w:rPr>
        <w:t>We respectfully ask that you protect the citizens of Mountain Lakes Ranch—and other affected communities—from this unreasonable and unjust rate increase.</w:t>
      </w:r>
    </w:p>
    <w:p w14:paraId="76711D07" w14:textId="77777777" w:rsidR="00E86374" w:rsidRDefault="00E86374" w:rsidP="00E86374">
      <w:pPr>
        <w:spacing w:after="0"/>
        <w:rPr>
          <w:rFonts w:ascii="Arial" w:hAnsi="Arial" w:cs="Arial"/>
        </w:rPr>
      </w:pPr>
    </w:p>
    <w:p w14:paraId="6C738F86" w14:textId="77777777" w:rsidR="00E86374" w:rsidRPr="00211CCB" w:rsidRDefault="00E86374" w:rsidP="00E86374">
      <w:pPr>
        <w:spacing w:after="0"/>
        <w:rPr>
          <w:rFonts w:ascii="Arial" w:hAnsi="Arial" w:cs="Arial"/>
        </w:rPr>
      </w:pPr>
      <w:r w:rsidRPr="004354E1">
        <w:rPr>
          <w:rFonts w:ascii="Arial" w:hAnsi="Arial" w:cs="Arial"/>
        </w:rPr>
        <w:t>Sincerely,</w:t>
      </w:r>
      <w:r w:rsidRPr="004354E1">
        <w:rPr>
          <w:rFonts w:ascii="Arial" w:hAnsi="Arial" w:cs="Arial"/>
        </w:rPr>
        <w:br/>
      </w:r>
      <w:r w:rsidRPr="00211CCB">
        <w:rPr>
          <w:rFonts w:ascii="Arial" w:hAnsi="Arial" w:cs="Arial"/>
        </w:rPr>
        <w:t>Camille and Matthew Eckersley</w:t>
      </w:r>
    </w:p>
    <w:p w14:paraId="2855FCCB" w14:textId="77777777" w:rsidR="00E86374" w:rsidRDefault="00E86374" w:rsidP="00E86374">
      <w:pPr>
        <w:spacing w:after="0"/>
        <w:rPr>
          <w:rFonts w:ascii="Arial" w:hAnsi="Arial" w:cs="Arial"/>
        </w:rPr>
      </w:pPr>
      <w:r w:rsidRPr="00211CCB">
        <w:rPr>
          <w:rFonts w:ascii="Arial" w:hAnsi="Arial" w:cs="Arial"/>
        </w:rPr>
        <w:t xml:space="preserve">3580 Skyline Drive </w:t>
      </w:r>
    </w:p>
    <w:p w14:paraId="05CFCDFE" w14:textId="77777777" w:rsidR="00E86374" w:rsidRPr="004354E1" w:rsidRDefault="00E86374" w:rsidP="00E86374">
      <w:pPr>
        <w:spacing w:after="0"/>
        <w:rPr>
          <w:rFonts w:ascii="Arial" w:hAnsi="Arial" w:cs="Arial"/>
        </w:rPr>
      </w:pPr>
      <w:r w:rsidRPr="00211CCB">
        <w:rPr>
          <w:rFonts w:ascii="Arial" w:hAnsi="Arial" w:cs="Arial"/>
        </w:rPr>
        <w:t xml:space="preserve">Bluff Dale, </w:t>
      </w:r>
      <w:proofErr w:type="gramStart"/>
      <w:r w:rsidRPr="00211CCB">
        <w:rPr>
          <w:rFonts w:ascii="Arial" w:hAnsi="Arial" w:cs="Arial"/>
        </w:rPr>
        <w:t>Texas</w:t>
      </w:r>
      <w:r>
        <w:rPr>
          <w:rFonts w:ascii="Arial" w:hAnsi="Arial" w:cs="Arial"/>
        </w:rPr>
        <w:t xml:space="preserve">  76433</w:t>
      </w:r>
      <w:proofErr w:type="gramEnd"/>
      <w:r w:rsidRPr="004354E1">
        <w:rPr>
          <w:rFonts w:ascii="Arial" w:hAnsi="Arial" w:cs="Arial"/>
        </w:rPr>
        <w:br/>
        <w:t>Mountain Lakes Ranch Resident</w:t>
      </w:r>
      <w:r w:rsidRPr="004354E1">
        <w:rPr>
          <w:rFonts w:ascii="Arial" w:hAnsi="Arial" w:cs="Arial"/>
        </w:rPr>
        <w:br/>
        <w:t>Erath County, Texas</w:t>
      </w:r>
    </w:p>
    <w:p w14:paraId="3EAD13AE" w14:textId="77777777" w:rsidR="00254D79" w:rsidRDefault="00254D79"/>
    <w:sectPr w:rsidR="00254D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D77322"/>
    <w:multiLevelType w:val="multilevel"/>
    <w:tmpl w:val="7FA689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812149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374"/>
    <w:rsid w:val="00002B7F"/>
    <w:rsid w:val="001E3329"/>
    <w:rsid w:val="00254D79"/>
    <w:rsid w:val="00416009"/>
    <w:rsid w:val="0065225F"/>
    <w:rsid w:val="00655EE0"/>
    <w:rsid w:val="006A699B"/>
    <w:rsid w:val="00825A88"/>
    <w:rsid w:val="008546F1"/>
    <w:rsid w:val="0092408B"/>
    <w:rsid w:val="00C10F8E"/>
    <w:rsid w:val="00DA3867"/>
    <w:rsid w:val="00E863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AD266"/>
  <w15:chartTrackingRefBased/>
  <w15:docId w15:val="{6218B6EB-4C4B-46F7-BB20-8EE362567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6374"/>
  </w:style>
  <w:style w:type="paragraph" w:styleId="Heading1">
    <w:name w:val="heading 1"/>
    <w:basedOn w:val="Normal"/>
    <w:next w:val="Normal"/>
    <w:link w:val="Heading1Char"/>
    <w:uiPriority w:val="9"/>
    <w:qFormat/>
    <w:rsid w:val="00E8637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637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8637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637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8637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637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637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637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637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637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8637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8637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637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8637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637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637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637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6374"/>
    <w:rPr>
      <w:rFonts w:eastAsiaTheme="majorEastAsia" w:cstheme="majorBidi"/>
      <w:color w:val="272727" w:themeColor="text1" w:themeTint="D8"/>
    </w:rPr>
  </w:style>
  <w:style w:type="paragraph" w:styleId="Title">
    <w:name w:val="Title"/>
    <w:basedOn w:val="Normal"/>
    <w:next w:val="Normal"/>
    <w:link w:val="TitleChar"/>
    <w:uiPriority w:val="10"/>
    <w:qFormat/>
    <w:rsid w:val="00E863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63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637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637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6374"/>
    <w:pPr>
      <w:spacing w:before="160"/>
      <w:jc w:val="center"/>
    </w:pPr>
    <w:rPr>
      <w:i/>
      <w:iCs/>
      <w:color w:val="404040" w:themeColor="text1" w:themeTint="BF"/>
    </w:rPr>
  </w:style>
  <w:style w:type="character" w:customStyle="1" w:styleId="QuoteChar">
    <w:name w:val="Quote Char"/>
    <w:basedOn w:val="DefaultParagraphFont"/>
    <w:link w:val="Quote"/>
    <w:uiPriority w:val="29"/>
    <w:rsid w:val="00E86374"/>
    <w:rPr>
      <w:i/>
      <w:iCs/>
      <w:color w:val="404040" w:themeColor="text1" w:themeTint="BF"/>
    </w:rPr>
  </w:style>
  <w:style w:type="paragraph" w:styleId="ListParagraph">
    <w:name w:val="List Paragraph"/>
    <w:basedOn w:val="Normal"/>
    <w:uiPriority w:val="34"/>
    <w:qFormat/>
    <w:rsid w:val="00E86374"/>
    <w:pPr>
      <w:ind w:left="720"/>
      <w:contextualSpacing/>
    </w:pPr>
  </w:style>
  <w:style w:type="character" w:styleId="IntenseEmphasis">
    <w:name w:val="Intense Emphasis"/>
    <w:basedOn w:val="DefaultParagraphFont"/>
    <w:uiPriority w:val="21"/>
    <w:qFormat/>
    <w:rsid w:val="00E86374"/>
    <w:rPr>
      <w:i/>
      <w:iCs/>
      <w:color w:val="0F4761" w:themeColor="accent1" w:themeShade="BF"/>
    </w:rPr>
  </w:style>
  <w:style w:type="paragraph" w:styleId="IntenseQuote">
    <w:name w:val="Intense Quote"/>
    <w:basedOn w:val="Normal"/>
    <w:next w:val="Normal"/>
    <w:link w:val="IntenseQuoteChar"/>
    <w:uiPriority w:val="30"/>
    <w:qFormat/>
    <w:rsid w:val="00E863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6374"/>
    <w:rPr>
      <w:i/>
      <w:iCs/>
      <w:color w:val="0F4761" w:themeColor="accent1" w:themeShade="BF"/>
    </w:rPr>
  </w:style>
  <w:style w:type="character" w:styleId="IntenseReference">
    <w:name w:val="Intense Reference"/>
    <w:basedOn w:val="DefaultParagraphFont"/>
    <w:uiPriority w:val="32"/>
    <w:qFormat/>
    <w:rsid w:val="00E8637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589</Words>
  <Characters>3360</Characters>
  <Application>Microsoft Office Word</Application>
  <DocSecurity>0</DocSecurity>
  <Lines>28</Lines>
  <Paragraphs>7</Paragraphs>
  <ScaleCrop>false</ScaleCrop>
  <Company/>
  <LinksUpToDate>false</LinksUpToDate>
  <CharactersWithSpaces>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Camille Eckersley</dc:creator>
  <cp:keywords/>
  <dc:description/>
  <cp:lastModifiedBy>Camille Eckersley</cp:lastModifiedBy>
  <cp:revision>2</cp:revision>
  <dcterms:created xsi:type="dcterms:W3CDTF">2025-06-30T02:26:00Z</dcterms:created>
  <dcterms:modified xsi:type="dcterms:W3CDTF">2025-06-30T02:26:00Z</dcterms:modified>
</cp:coreProperties>
</file>